
<file path=[Content_Types].xml><?xml version="1.0" encoding="utf-8"?>
<Types xmlns="http://schemas.openxmlformats.org/package/2006/content-types">
  <Default Extension="png" ContentType="image/png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26CD3" w:rsidRPr="004E59A5" w:rsidRDefault="00D26CD3" w:rsidP="00D26CD3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 w:rsidRPr="004E59A5">
        <w:rPr>
          <w:b/>
          <w:sz w:val="20"/>
          <w:szCs w:val="20"/>
          <w:lang w:val="uk-UA"/>
        </w:rPr>
        <w:t>ЗОНД ДУОДЕНАЛЬНИЙ</w:t>
      </w:r>
    </w:p>
    <w:p w:rsidR="00D26CD3" w:rsidRPr="004E59A5" w:rsidRDefault="00D26CD3" w:rsidP="00D26CD3">
      <w:pPr>
        <w:spacing w:after="0" w:line="240" w:lineRule="auto"/>
        <w:jc w:val="center"/>
        <w:rPr>
          <w:b/>
          <w:sz w:val="20"/>
          <w:szCs w:val="20"/>
          <w:lang w:val="uk-UA"/>
        </w:rPr>
      </w:pPr>
      <w:r w:rsidRPr="004E59A5">
        <w:rPr>
          <w:b/>
          <w:sz w:val="20"/>
          <w:szCs w:val="20"/>
          <w:lang w:val="uk-UA"/>
        </w:rPr>
        <w:t xml:space="preserve">(з </w:t>
      </w:r>
      <w:proofErr w:type="spellStart"/>
      <w:r w:rsidRPr="004E59A5">
        <w:rPr>
          <w:b/>
          <w:sz w:val="20"/>
          <w:szCs w:val="20"/>
          <w:lang w:val="uk-UA"/>
        </w:rPr>
        <w:t>рентгеноконтрастною</w:t>
      </w:r>
      <w:proofErr w:type="spellEnd"/>
      <w:r w:rsidRPr="004E59A5">
        <w:rPr>
          <w:b/>
          <w:sz w:val="20"/>
          <w:szCs w:val="20"/>
          <w:lang w:val="uk-UA"/>
        </w:rPr>
        <w:t xml:space="preserve"> </w:t>
      </w:r>
      <w:r>
        <w:rPr>
          <w:b/>
          <w:sz w:val="20"/>
          <w:szCs w:val="20"/>
          <w:lang w:val="uk-UA"/>
        </w:rPr>
        <w:t>оливою</w:t>
      </w:r>
      <w:r w:rsidRPr="004E59A5">
        <w:rPr>
          <w:b/>
          <w:sz w:val="20"/>
          <w:szCs w:val="20"/>
          <w:lang w:val="uk-UA"/>
        </w:rPr>
        <w:t>)</w:t>
      </w:r>
    </w:p>
    <w:p w:rsidR="00D26CD3" w:rsidRPr="004E59A5" w:rsidRDefault="00D26CD3" w:rsidP="00D26CD3">
      <w:pPr>
        <w:spacing w:after="0" w:line="240" w:lineRule="auto"/>
        <w:jc w:val="both"/>
        <w:rPr>
          <w:b/>
          <w:sz w:val="20"/>
          <w:szCs w:val="20"/>
          <w:lang w:val="uk-UA"/>
        </w:rPr>
      </w:pPr>
      <w:r w:rsidRPr="004E59A5">
        <w:rPr>
          <w:b/>
          <w:sz w:val="20"/>
          <w:szCs w:val="20"/>
          <w:lang w:val="uk-UA"/>
        </w:rPr>
        <w:t xml:space="preserve">Зонд дуоденальний (з </w:t>
      </w:r>
      <w:proofErr w:type="spellStart"/>
      <w:r w:rsidRPr="004E59A5">
        <w:rPr>
          <w:b/>
          <w:sz w:val="20"/>
          <w:szCs w:val="20"/>
          <w:lang w:val="uk-UA"/>
        </w:rPr>
        <w:t>рентгеноконтрастною</w:t>
      </w:r>
      <w:proofErr w:type="spellEnd"/>
      <w:r w:rsidRPr="004E59A5">
        <w:rPr>
          <w:b/>
          <w:sz w:val="20"/>
          <w:szCs w:val="20"/>
          <w:lang w:val="uk-UA"/>
        </w:rPr>
        <w:t xml:space="preserve"> </w:t>
      </w:r>
      <w:r>
        <w:rPr>
          <w:b/>
          <w:sz w:val="20"/>
          <w:szCs w:val="20"/>
          <w:lang w:val="uk-UA"/>
        </w:rPr>
        <w:t>оливою</w:t>
      </w:r>
      <w:r w:rsidRPr="004E59A5">
        <w:rPr>
          <w:b/>
          <w:sz w:val="20"/>
          <w:szCs w:val="20"/>
          <w:lang w:val="uk-UA"/>
        </w:rPr>
        <w:t xml:space="preserve">) використовується  в гастроентерології з діагностичною метою для забору секрету </w:t>
      </w:r>
      <w:r w:rsidRPr="004E59A5">
        <w:rPr>
          <w:rFonts w:cs="Arial"/>
          <w:b/>
          <w:color w:val="111111"/>
          <w:sz w:val="20"/>
          <w:szCs w:val="20"/>
          <w:shd w:val="clear" w:color="auto" w:fill="FFFFFF"/>
          <w:lang w:val="uk-UA"/>
        </w:rPr>
        <w:t>безпосередньо з дванадцятипалої кишки (</w:t>
      </w:r>
      <w:proofErr w:type="spellStart"/>
      <w:r w:rsidRPr="004E59A5">
        <w:rPr>
          <w:rFonts w:cs="Arial"/>
          <w:b/>
          <w:color w:val="111111"/>
          <w:sz w:val="20"/>
          <w:szCs w:val="20"/>
          <w:shd w:val="clear" w:color="auto" w:fill="FFFFFF"/>
          <w:lang w:val="uk-UA"/>
        </w:rPr>
        <w:t>дуоденум</w:t>
      </w:r>
      <w:proofErr w:type="spellEnd"/>
      <w:r w:rsidRPr="004E59A5">
        <w:rPr>
          <w:rFonts w:cs="Arial"/>
          <w:b/>
          <w:color w:val="111111"/>
          <w:sz w:val="20"/>
          <w:szCs w:val="20"/>
          <w:shd w:val="clear" w:color="auto" w:fill="FFFFFF"/>
          <w:lang w:val="uk-UA"/>
        </w:rPr>
        <w:t xml:space="preserve">), оцінки функціонального стану воротаря шлунка, сфінктера </w:t>
      </w:r>
      <w:proofErr w:type="spellStart"/>
      <w:r w:rsidRPr="004E59A5">
        <w:rPr>
          <w:rFonts w:cs="Arial"/>
          <w:b/>
          <w:color w:val="111111"/>
          <w:sz w:val="20"/>
          <w:szCs w:val="20"/>
          <w:shd w:val="clear" w:color="auto" w:fill="FFFFFF"/>
          <w:lang w:val="uk-UA"/>
        </w:rPr>
        <w:t>Одді</w:t>
      </w:r>
      <w:proofErr w:type="spellEnd"/>
      <w:r w:rsidRPr="004E59A5">
        <w:rPr>
          <w:rFonts w:cs="Arial"/>
          <w:b/>
          <w:color w:val="111111"/>
          <w:sz w:val="20"/>
          <w:szCs w:val="20"/>
          <w:shd w:val="clear" w:color="auto" w:fill="FFFFFF"/>
          <w:lang w:val="uk-UA"/>
        </w:rPr>
        <w:t xml:space="preserve"> і жовчного міхура</w:t>
      </w:r>
      <w:r w:rsidRPr="004E59A5">
        <w:rPr>
          <w:b/>
          <w:sz w:val="20"/>
          <w:szCs w:val="20"/>
          <w:lang w:val="uk-UA"/>
        </w:rPr>
        <w:t>.</w:t>
      </w:r>
    </w:p>
    <w:p w:rsidR="00D26CD3" w:rsidRPr="004E59A5" w:rsidRDefault="00D26CD3" w:rsidP="00D26CD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виготовлено з термопластичного нетоксичного полімеру</w:t>
      </w:r>
      <w:r w:rsidR="00264861">
        <w:rPr>
          <w:sz w:val="20"/>
          <w:szCs w:val="20"/>
          <w:lang w:val="uk-UA"/>
        </w:rPr>
        <w:t>;</w:t>
      </w:r>
    </w:p>
    <w:p w:rsidR="00D26CD3" w:rsidRDefault="00D26CD3" w:rsidP="00D26CD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довжина 1500 мм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діаметр зонда </w:t>
      </w:r>
      <w:proofErr w:type="spellStart"/>
      <w:r>
        <w:rPr>
          <w:sz w:val="20"/>
          <w:szCs w:val="20"/>
          <w:lang w:val="en-US"/>
        </w:rPr>
        <w:t>Fr</w:t>
      </w:r>
      <w:proofErr w:type="spellEnd"/>
      <w:r>
        <w:rPr>
          <w:sz w:val="20"/>
          <w:szCs w:val="20"/>
          <w:lang w:val="en-US"/>
        </w:rPr>
        <w:t xml:space="preserve"> 14 (</w:t>
      </w:r>
      <w:r>
        <w:rPr>
          <w:sz w:val="20"/>
          <w:szCs w:val="20"/>
          <w:lang w:val="uk-UA"/>
        </w:rPr>
        <w:t>4,6 мм)</w:t>
      </w:r>
      <w:r w:rsidR="00264861">
        <w:rPr>
          <w:sz w:val="20"/>
          <w:szCs w:val="20"/>
          <w:lang w:val="uk-UA"/>
        </w:rPr>
        <w:t>;</w:t>
      </w:r>
    </w:p>
    <w:p w:rsidR="00D26CD3" w:rsidRPr="00AA35A2" w:rsidRDefault="00D26CD3" w:rsidP="00AA35A2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>відкритий дистальний кінець</w:t>
      </w:r>
      <w:r w:rsidR="00AA35A2">
        <w:rPr>
          <w:sz w:val="20"/>
          <w:szCs w:val="20"/>
          <w:lang w:val="uk-UA"/>
        </w:rPr>
        <w:t xml:space="preserve"> на </w:t>
      </w:r>
      <w:proofErr w:type="spellStart"/>
      <w:r w:rsidR="00AA35A2">
        <w:rPr>
          <w:sz w:val="20"/>
          <w:szCs w:val="20"/>
          <w:lang w:val="uk-UA"/>
        </w:rPr>
        <w:t>рентгеноконтрастній</w:t>
      </w:r>
      <w:proofErr w:type="spellEnd"/>
      <w:r w:rsidR="00AA35A2">
        <w:rPr>
          <w:sz w:val="20"/>
          <w:szCs w:val="20"/>
          <w:lang w:val="uk-UA"/>
        </w:rPr>
        <w:t xml:space="preserve"> оливі</w:t>
      </w:r>
      <w:r w:rsidRPr="00AA35A2">
        <w:rPr>
          <w:sz w:val="20"/>
          <w:szCs w:val="20"/>
          <w:lang w:val="uk-UA"/>
        </w:rPr>
        <w:t xml:space="preserve"> 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proofErr w:type="spellStart"/>
      <w:r w:rsidRPr="004E59A5">
        <w:rPr>
          <w:sz w:val="20"/>
          <w:szCs w:val="20"/>
          <w:lang w:val="uk-UA"/>
        </w:rPr>
        <w:t>рентгеноконтрастна</w:t>
      </w:r>
      <w:proofErr w:type="spellEnd"/>
      <w:r w:rsidRPr="004E59A5">
        <w:rPr>
          <w:sz w:val="20"/>
          <w:szCs w:val="20"/>
          <w:lang w:val="uk-UA"/>
        </w:rPr>
        <w:t xml:space="preserve"> смуга вздовж усієї трубки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9C73D0">
        <w:rPr>
          <w:sz w:val="20"/>
          <w:szCs w:val="20"/>
          <w:lang w:val="uk-UA"/>
        </w:rPr>
        <w:t>мітки</w:t>
      </w:r>
      <w:r w:rsidRPr="004E59A5">
        <w:rPr>
          <w:sz w:val="20"/>
          <w:szCs w:val="20"/>
          <w:lang w:val="uk-UA"/>
        </w:rPr>
        <w:t xml:space="preserve"> довжини для візуального контролю глибини введення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1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стерилізовано оксидом етилену</w:t>
      </w:r>
      <w:r w:rsidR="00264861">
        <w:rPr>
          <w:sz w:val="20"/>
          <w:szCs w:val="20"/>
          <w:lang w:val="uk-UA"/>
        </w:rPr>
        <w:t>.</w:t>
      </w:r>
    </w:p>
    <w:p w:rsidR="00264861" w:rsidRDefault="00264861" w:rsidP="00D26CD3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D26CD3" w:rsidRPr="004E59A5" w:rsidRDefault="00D26CD3" w:rsidP="00D26CD3">
      <w:pPr>
        <w:spacing w:after="0" w:line="240" w:lineRule="auto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ЗАСТЕРЕЖЕННЯ</w:t>
      </w:r>
      <w:r w:rsidR="00264861">
        <w:rPr>
          <w:sz w:val="20"/>
          <w:szCs w:val="20"/>
          <w:lang w:val="uk-UA"/>
        </w:rPr>
        <w:t>:</w:t>
      </w:r>
    </w:p>
    <w:p w:rsidR="00D26CD3" w:rsidRPr="004E59A5" w:rsidRDefault="00D26CD3" w:rsidP="00D26CD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для професійного використання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для одноразового застосування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2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не використовувати у разі пошкодження упаковки</w:t>
      </w:r>
      <w:r w:rsidR="00264861">
        <w:rPr>
          <w:sz w:val="20"/>
          <w:szCs w:val="20"/>
          <w:lang w:val="uk-UA"/>
        </w:rPr>
        <w:t>.</w:t>
      </w:r>
    </w:p>
    <w:p w:rsidR="009C73D0" w:rsidRDefault="009C73D0" w:rsidP="00D26CD3">
      <w:pPr>
        <w:spacing w:after="0" w:line="240" w:lineRule="auto"/>
        <w:jc w:val="both"/>
        <w:rPr>
          <w:sz w:val="20"/>
          <w:szCs w:val="20"/>
          <w:lang w:val="uk-UA"/>
        </w:rPr>
      </w:pPr>
    </w:p>
    <w:p w:rsidR="00D26CD3" w:rsidRPr="004E59A5" w:rsidRDefault="00D26CD3" w:rsidP="00D26CD3">
      <w:pPr>
        <w:spacing w:after="0" w:line="240" w:lineRule="auto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ТЕРМІН ПРИДАТНОСТІ </w:t>
      </w:r>
      <w:r w:rsidR="00264861">
        <w:rPr>
          <w:sz w:val="20"/>
          <w:szCs w:val="20"/>
          <w:lang w:val="uk-UA"/>
        </w:rPr>
        <w:t>:</w:t>
      </w:r>
      <w:r w:rsidRPr="004E59A5">
        <w:rPr>
          <w:sz w:val="20"/>
          <w:szCs w:val="20"/>
          <w:lang w:val="uk-UA"/>
        </w:rPr>
        <w:t xml:space="preserve"> </w:t>
      </w:r>
      <w:r w:rsidR="009C73D0">
        <w:rPr>
          <w:sz w:val="20"/>
          <w:szCs w:val="20"/>
          <w:lang w:val="uk-UA"/>
        </w:rPr>
        <w:t xml:space="preserve">5 років </w:t>
      </w:r>
      <w:r w:rsidRPr="004E59A5">
        <w:rPr>
          <w:sz w:val="20"/>
          <w:szCs w:val="20"/>
          <w:lang w:val="uk-UA"/>
        </w:rPr>
        <w:t>з дати виготовлення, вказаної на упаковці</w:t>
      </w:r>
      <w:r w:rsidR="00264861">
        <w:rPr>
          <w:sz w:val="20"/>
          <w:szCs w:val="20"/>
          <w:lang w:val="uk-UA"/>
        </w:rPr>
        <w:t>.</w:t>
      </w:r>
    </w:p>
    <w:p w:rsidR="00D26CD3" w:rsidRPr="004E59A5" w:rsidRDefault="00D26CD3" w:rsidP="00D26CD3">
      <w:pPr>
        <w:spacing w:after="0" w:line="240" w:lineRule="auto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УМОВИ ЗБЕРІГАННЯ</w:t>
      </w:r>
      <w:r w:rsidR="00264861">
        <w:rPr>
          <w:sz w:val="20"/>
          <w:szCs w:val="20"/>
          <w:lang w:val="uk-UA"/>
        </w:rPr>
        <w:t>:</w:t>
      </w:r>
      <w:r w:rsidRPr="004E59A5">
        <w:rPr>
          <w:sz w:val="20"/>
          <w:szCs w:val="20"/>
          <w:lang w:val="uk-UA"/>
        </w:rPr>
        <w:t xml:space="preserve"> Зберігати за температури від  5 до 35</w:t>
      </w:r>
      <w:r w:rsidRPr="004E59A5">
        <w:rPr>
          <w:sz w:val="20"/>
          <w:szCs w:val="20"/>
          <w:vertAlign w:val="superscript"/>
          <w:lang w:val="uk-UA"/>
        </w:rPr>
        <w:t>о</w:t>
      </w:r>
      <w:r w:rsidRPr="004E59A5">
        <w:rPr>
          <w:sz w:val="20"/>
          <w:szCs w:val="20"/>
          <w:lang w:val="uk-UA"/>
        </w:rPr>
        <w:t>С і відносній вологості повітря не більше 65 %</w:t>
      </w:r>
      <w:r w:rsidR="00264861">
        <w:rPr>
          <w:sz w:val="20"/>
          <w:szCs w:val="20"/>
          <w:lang w:val="uk-UA"/>
        </w:rPr>
        <w:t>.</w:t>
      </w:r>
    </w:p>
    <w:p w:rsidR="00D26CD3" w:rsidRPr="004E59A5" w:rsidRDefault="00D26CD3" w:rsidP="00D26CD3">
      <w:pPr>
        <w:spacing w:after="0" w:line="240" w:lineRule="auto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ЗАСТОСУВАННЯ</w:t>
      </w:r>
      <w:r w:rsidR="00264861">
        <w:rPr>
          <w:sz w:val="20"/>
          <w:szCs w:val="20"/>
          <w:lang w:val="uk-UA"/>
        </w:rPr>
        <w:t>: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накрити груди пацієнта спеціальною серветкою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у ротову порожнину пацієнта вставити кільце, що не дозволяє стиснути щелепи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знеболити ротову порожнину </w:t>
      </w:r>
      <w:proofErr w:type="spellStart"/>
      <w:r w:rsidRPr="004E59A5">
        <w:rPr>
          <w:sz w:val="20"/>
          <w:szCs w:val="20"/>
          <w:lang w:val="uk-UA"/>
        </w:rPr>
        <w:t>анестетиком</w:t>
      </w:r>
      <w:proofErr w:type="spellEnd"/>
      <w:r w:rsidRPr="004E59A5">
        <w:rPr>
          <w:sz w:val="20"/>
          <w:szCs w:val="20"/>
          <w:lang w:val="uk-UA"/>
        </w:rPr>
        <w:t xml:space="preserve"> м’якої дії (</w:t>
      </w:r>
      <w:proofErr w:type="spellStart"/>
      <w:r w:rsidRPr="004E59A5">
        <w:rPr>
          <w:sz w:val="20"/>
          <w:szCs w:val="20"/>
          <w:lang w:val="uk-UA"/>
        </w:rPr>
        <w:t>спреєм</w:t>
      </w:r>
      <w:proofErr w:type="spellEnd"/>
      <w:r w:rsidRPr="004E59A5">
        <w:rPr>
          <w:sz w:val="20"/>
          <w:szCs w:val="20"/>
          <w:lang w:val="uk-UA"/>
        </w:rPr>
        <w:t>)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увести зонд у ротову порожнину на корінь язика; пацієнт повинен здійснювати ковтальні рухи, щоб опустити трубку у шлунок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перевірити правильність положення зонда (вільне, глибоке дихання пацієнта підтверджує, що зонд потрапив у стравохід, а не в трахею)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опустити зонд у шлунок залежно від зросту пацієнта (використовуючи мітки довжини)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за допомогою шприця здійснити забір вмісту шлунка для аналізу 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покласти пацієнта на правий бік</w:t>
      </w:r>
      <w:r w:rsidR="00264861">
        <w:rPr>
          <w:sz w:val="20"/>
          <w:szCs w:val="20"/>
          <w:lang w:val="uk-UA"/>
        </w:rPr>
        <w:t>;</w:t>
      </w:r>
    </w:p>
    <w:p w:rsidR="00D26CD3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>
        <w:rPr>
          <w:sz w:val="20"/>
          <w:szCs w:val="20"/>
          <w:lang w:val="uk-UA"/>
        </w:rPr>
        <w:t xml:space="preserve">ребриста полімерна олива забезпечує просування зонда </w:t>
      </w:r>
      <w:r w:rsidRPr="008B7126">
        <w:rPr>
          <w:sz w:val="20"/>
          <w:szCs w:val="20"/>
          <w:lang w:val="uk-UA"/>
        </w:rPr>
        <w:t xml:space="preserve">у дванадцятипалу кишку </w:t>
      </w:r>
      <w:r>
        <w:rPr>
          <w:sz w:val="20"/>
          <w:szCs w:val="20"/>
          <w:lang w:val="uk-UA"/>
        </w:rPr>
        <w:t>і</w:t>
      </w:r>
      <w:r w:rsidRPr="008B7126">
        <w:rPr>
          <w:sz w:val="20"/>
          <w:szCs w:val="20"/>
          <w:lang w:val="uk-UA"/>
        </w:rPr>
        <w:t xml:space="preserve"> тонкий </w:t>
      </w:r>
      <w:proofErr w:type="spellStart"/>
      <w:r w:rsidRPr="008B7126">
        <w:rPr>
          <w:sz w:val="20"/>
          <w:szCs w:val="20"/>
          <w:lang w:val="uk-UA"/>
        </w:rPr>
        <w:t>кишківник</w:t>
      </w:r>
      <w:proofErr w:type="spellEnd"/>
      <w:r>
        <w:rPr>
          <w:sz w:val="20"/>
          <w:szCs w:val="20"/>
          <w:lang w:val="uk-UA"/>
        </w:rPr>
        <w:t xml:space="preserve"> за рахунок природної перистальтики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перевірити положення зонда за допомогою рентген-апарату чи ультразвуку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після завершення введення зафіксувати проксимальний кінець зонда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lastRenderedPageBreak/>
        <w:t xml:space="preserve">здійснити забір секрету дванадцятипалої кишки (рідина жовтого кольору), що виділяється через зонд – порція А (15-40 </w:t>
      </w:r>
      <w:proofErr w:type="spellStart"/>
      <w:r w:rsidRPr="004E59A5">
        <w:rPr>
          <w:sz w:val="20"/>
          <w:szCs w:val="20"/>
          <w:lang w:val="uk-UA"/>
        </w:rPr>
        <w:t>мл</w:t>
      </w:r>
      <w:proofErr w:type="spellEnd"/>
      <w:r w:rsidRPr="004E59A5">
        <w:rPr>
          <w:sz w:val="20"/>
          <w:szCs w:val="20"/>
          <w:lang w:val="uk-UA"/>
        </w:rPr>
        <w:t xml:space="preserve"> за 30 </w:t>
      </w:r>
      <w:proofErr w:type="spellStart"/>
      <w:r w:rsidRPr="004E59A5">
        <w:rPr>
          <w:sz w:val="20"/>
          <w:szCs w:val="20"/>
          <w:lang w:val="uk-UA"/>
        </w:rPr>
        <w:t>хв</w:t>
      </w:r>
      <w:proofErr w:type="spellEnd"/>
      <w:r w:rsidRPr="004E59A5">
        <w:rPr>
          <w:sz w:val="20"/>
          <w:szCs w:val="20"/>
          <w:lang w:val="uk-UA"/>
        </w:rPr>
        <w:t>)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за допомогою шприця увести у дванадцятипалу кишку </w:t>
      </w:r>
      <w:r w:rsidRPr="004E59A5">
        <w:rPr>
          <w:rStyle w:val="apple-converted-space"/>
          <w:rFonts w:ascii="Arial" w:hAnsi="Arial" w:cs="Arial"/>
          <w:color w:val="111111"/>
          <w:sz w:val="23"/>
          <w:szCs w:val="23"/>
          <w:shd w:val="clear" w:color="auto" w:fill="FFFFFF"/>
          <w:lang w:val="uk-UA"/>
        </w:rPr>
        <w:t> </w:t>
      </w:r>
      <w:r w:rsidRPr="004E59A5">
        <w:rPr>
          <w:rFonts w:cs="Arial"/>
          <w:color w:val="111111"/>
          <w:sz w:val="20"/>
          <w:szCs w:val="20"/>
          <w:shd w:val="clear" w:color="auto" w:fill="FFFFFF"/>
          <w:lang w:val="uk-UA"/>
        </w:rPr>
        <w:t>подразник секреції (сірчанокисла магнезія, ксиліт, сорбіт або кисень) і перетиснути проксимальний кінець зонда на 10 хвилин</w:t>
      </w:r>
      <w:r w:rsidR="00264861">
        <w:rPr>
          <w:rFonts w:cs="Arial"/>
          <w:color w:val="111111"/>
          <w:sz w:val="20"/>
          <w:szCs w:val="20"/>
          <w:shd w:val="clear" w:color="auto" w:fill="FFFFFF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зняти затискач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через зонд надходить рідина темно-зеленого кольору – порція Ст. (60 </w:t>
      </w:r>
      <w:proofErr w:type="spellStart"/>
      <w:r w:rsidRPr="004E59A5">
        <w:rPr>
          <w:sz w:val="20"/>
          <w:szCs w:val="20"/>
          <w:lang w:val="uk-UA"/>
        </w:rPr>
        <w:t>мл</w:t>
      </w:r>
      <w:proofErr w:type="spellEnd"/>
      <w:r w:rsidRPr="004E59A5">
        <w:rPr>
          <w:sz w:val="20"/>
          <w:szCs w:val="20"/>
          <w:lang w:val="uk-UA"/>
        </w:rPr>
        <w:t xml:space="preserve"> за 30 </w:t>
      </w:r>
      <w:proofErr w:type="spellStart"/>
      <w:r w:rsidRPr="004E59A5">
        <w:rPr>
          <w:sz w:val="20"/>
          <w:szCs w:val="20"/>
          <w:lang w:val="uk-UA"/>
        </w:rPr>
        <w:t>хв</w:t>
      </w:r>
      <w:proofErr w:type="spellEnd"/>
      <w:r w:rsidRPr="004E59A5">
        <w:rPr>
          <w:sz w:val="20"/>
          <w:szCs w:val="20"/>
          <w:lang w:val="uk-UA"/>
        </w:rPr>
        <w:t>)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коли рідина, що витікає через зонд змінює колір на яскраво-жовтий, здійснити забір порції С – печінкової жовчі (10-20 </w:t>
      </w:r>
      <w:proofErr w:type="spellStart"/>
      <w:r w:rsidRPr="004E59A5">
        <w:rPr>
          <w:sz w:val="20"/>
          <w:szCs w:val="20"/>
          <w:lang w:val="uk-UA"/>
        </w:rPr>
        <w:t>мл</w:t>
      </w:r>
      <w:proofErr w:type="spellEnd"/>
      <w:r w:rsidRPr="004E59A5">
        <w:rPr>
          <w:sz w:val="20"/>
          <w:szCs w:val="20"/>
          <w:lang w:val="uk-UA"/>
        </w:rPr>
        <w:t>)</w:t>
      </w:r>
      <w:r w:rsidR="00264861">
        <w:rPr>
          <w:sz w:val="20"/>
          <w:szCs w:val="20"/>
          <w:lang w:val="uk-UA"/>
        </w:rPr>
        <w:t>;</w:t>
      </w:r>
    </w:p>
    <w:p w:rsidR="00D26CD3" w:rsidRPr="004E59A5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rFonts w:cs="Arial"/>
          <w:color w:val="111111"/>
          <w:sz w:val="20"/>
          <w:szCs w:val="20"/>
          <w:shd w:val="clear" w:color="auto" w:fill="FFFFFF"/>
          <w:lang w:val="uk-UA"/>
        </w:rPr>
        <w:t>поступово витягнути</w:t>
      </w:r>
      <w:r w:rsidR="00F52635">
        <w:rPr>
          <w:rFonts w:cs="Arial"/>
          <w:color w:val="111111"/>
          <w:sz w:val="20"/>
          <w:szCs w:val="20"/>
          <w:shd w:val="clear" w:color="auto" w:fill="FFFFFF"/>
          <w:lang w:val="uk-UA"/>
        </w:rPr>
        <w:t xml:space="preserve"> </w:t>
      </w:r>
      <w:r w:rsidRPr="004E59A5">
        <w:rPr>
          <w:rFonts w:cs="Arial"/>
          <w:color w:val="111111"/>
          <w:sz w:val="20"/>
          <w:szCs w:val="20"/>
          <w:shd w:val="clear" w:color="auto" w:fill="FFFFFF"/>
          <w:lang w:val="uk-UA"/>
        </w:rPr>
        <w:t>зонд після забору всіх порцій, які передбачає техніка виконання дослідження</w:t>
      </w:r>
      <w:r w:rsidR="00264861">
        <w:rPr>
          <w:rFonts w:cs="Arial"/>
          <w:color w:val="111111"/>
          <w:sz w:val="20"/>
          <w:szCs w:val="20"/>
          <w:shd w:val="clear" w:color="auto" w:fill="FFFFFF"/>
          <w:lang w:val="uk-UA"/>
        </w:rPr>
        <w:t>;</w:t>
      </w:r>
      <w:bookmarkStart w:id="0" w:name="_GoBack"/>
      <w:bookmarkEnd w:id="0"/>
    </w:p>
    <w:p w:rsidR="00D26CD3" w:rsidRDefault="00D26CD3" w:rsidP="00D26CD3">
      <w:pPr>
        <w:pStyle w:val="a3"/>
        <w:numPr>
          <w:ilvl w:val="0"/>
          <w:numId w:val="3"/>
        </w:numPr>
        <w:spacing w:after="0" w:line="240" w:lineRule="auto"/>
        <w:ind w:left="284" w:hanging="284"/>
        <w:jc w:val="both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>після використання утилізувати у встановленому порядку</w:t>
      </w:r>
      <w:r w:rsidR="00264861">
        <w:rPr>
          <w:sz w:val="20"/>
          <w:szCs w:val="20"/>
          <w:lang w:val="uk-UA"/>
        </w:rPr>
        <w:t>.</w:t>
      </w:r>
    </w:p>
    <w:p w:rsidR="00D26CD3" w:rsidRPr="004E59A5" w:rsidRDefault="00900C8F" w:rsidP="00D26CD3">
      <w:pPr>
        <w:spacing w:after="0" w:line="240" w:lineRule="auto"/>
        <w:rPr>
          <w:sz w:val="20"/>
          <w:szCs w:val="20"/>
          <w:lang w:val="uk-UA"/>
        </w:rPr>
      </w:pPr>
      <w:r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2444115</wp:posOffset>
            </wp:positionH>
            <wp:positionV relativeFrom="paragraph">
              <wp:posOffset>138430</wp:posOffset>
            </wp:positionV>
            <wp:extent cx="544830" cy="266700"/>
            <wp:effectExtent l="19050" t="0" r="7620" b="0"/>
            <wp:wrapNone/>
            <wp:docPr id="1" name="Рисунок 1" descr="Катетер нелотонак М.bmp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92" name="Рисунок 197" descr="Катетер нелотонак М.bmp"/>
                    <pic:cNvPicPr>
                      <a:picLocks noChangeAspect="1"/>
                    </pic:cNvPicPr>
                  </pic:nvPicPr>
                  <pic:blipFill>
                    <a:blip r:embed="rId8" cstate="print"/>
                    <a:srcRect l="779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830" cy="266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D26CD3" w:rsidRPr="004E59A5" w:rsidRDefault="005E57CE" w:rsidP="00D26CD3">
      <w:pPr>
        <w:spacing w:after="0" w:line="240" w:lineRule="auto"/>
        <w:jc w:val="both"/>
        <w:rPr>
          <w:rFonts w:cstheme="minorHAnsi"/>
          <w:sz w:val="20"/>
          <w:szCs w:val="20"/>
          <w:lang w:val="uk-UA"/>
        </w:rPr>
      </w:pPr>
      <w:r>
        <w:rPr>
          <w:noProof/>
          <w:lang w:eastAsia="ru-RU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31" type="#_x0000_t32" style="position:absolute;left:0;text-align:left;margin-left:163.9pt;margin-top:5.35pt;width:0;height:6.3pt;z-index:251675648" o:connectortype="straight"/>
        </w:pict>
      </w:r>
      <w:r>
        <w:rPr>
          <w:noProof/>
          <w:lang w:eastAsia="ru-RU"/>
        </w:rPr>
        <w:pict>
          <v:shape id="_x0000_s1030" type="#_x0000_t32" style="position:absolute;left:0;text-align:left;margin-left:158.35pt;margin-top:5.35pt;width:0;height:6.3pt;z-index:251674624" o:connectortype="straight"/>
        </w:pict>
      </w:r>
      <w:r>
        <w:rPr>
          <w:noProof/>
          <w:lang w:eastAsia="ru-RU"/>
        </w:rPr>
        <w:pict>
          <v:shape id="_x0000_s1029" type="#_x0000_t32" style="position:absolute;left:0;text-align:left;margin-left:153.35pt;margin-top:5.35pt;width:.05pt;height:6.3pt;flip:y;z-index:251673600" o:connectortype="straight"/>
        </w:pict>
      </w:r>
      <w:r>
        <w:rPr>
          <w:noProof/>
          <w:lang w:eastAsia="ru-RU"/>
        </w:rPr>
        <w:pict>
          <v:shape id="_x0000_s1028" type="#_x0000_t32" style="position:absolute;left:0;text-align:left;margin-left:107.15pt;margin-top:5.3pt;width:0;height:6.35pt;z-index:251672576" o:connectortype="straight"/>
        </w:pict>
      </w:r>
      <w:r>
        <w:rPr>
          <w:noProof/>
          <w:lang w:eastAsia="ru-RU"/>
        </w:rPr>
        <w:pict>
          <v:shape id="_x0000_s1027" type="#_x0000_t32" style="position:absolute;left:0;text-align:left;margin-left:102.5pt;margin-top:5.3pt;width:.05pt;height:6.35pt;z-index:251671552" o:connectortype="straight"/>
        </w:pict>
      </w:r>
      <w:r>
        <w:rPr>
          <w:noProof/>
          <w:lang w:eastAsia="ru-RU"/>
        </w:rPr>
        <w:pict>
          <v:shape id="_x0000_s1026" type="#_x0000_t32" style="position:absolute;left:0;text-align:left;margin-left:51.75pt;margin-top:5.3pt;width:0;height:6.35pt;z-index:251670528" o:connectortype="straight"/>
        </w:pict>
      </w:r>
      <w:r w:rsidR="00D26CD3">
        <w:rPr>
          <w:noProof/>
          <w:lang w:eastAsia="ru-RU"/>
        </w:rPr>
        <w:drawing>
          <wp:inline distT="0" distB="0" distL="0" distR="0">
            <wp:extent cx="2495550" cy="265730"/>
            <wp:effectExtent l="0" t="0" r="0" b="1270"/>
            <wp:docPr id="1226" name="Рисунок 208" descr="Зонд дуодальный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6" name="Рисунок 208" descr="Зонд дуодальный.bmp"/>
                    <pic:cNvPicPr>
                      <a:picLocks noChangeAspect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2847" cy="26970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26CD3" w:rsidRPr="004E59A5" w:rsidRDefault="000D4401" w:rsidP="00D26CD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-29210</wp:posOffset>
            </wp:positionH>
            <wp:positionV relativeFrom="paragraph">
              <wp:posOffset>38735</wp:posOffset>
            </wp:positionV>
            <wp:extent cx="287020" cy="281305"/>
            <wp:effectExtent l="19050" t="0" r="0" b="0"/>
            <wp:wrapNone/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020" cy="281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6CD3" w:rsidRPr="004E59A5" w:rsidRDefault="000D4401" w:rsidP="00D26CD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  <w:r>
        <w:rPr>
          <w:rFonts w:asciiTheme="minorHAnsi" w:hAnsiTheme="minorHAnsi" w:cstheme="minorHAnsi"/>
          <w:sz w:val="20"/>
          <w:szCs w:val="20"/>
          <w:lang w:val="uk-UA"/>
        </w:rPr>
        <w:t xml:space="preserve">                  </w:t>
      </w:r>
      <w:r w:rsidR="00D26CD3" w:rsidRPr="004E59A5">
        <w:rPr>
          <w:rFonts w:asciiTheme="minorHAnsi" w:hAnsiTheme="minorHAnsi" w:cstheme="minorHAnsi"/>
          <w:sz w:val="20"/>
          <w:szCs w:val="20"/>
          <w:lang w:val="uk-UA"/>
        </w:rPr>
        <w:t xml:space="preserve">ВИРОБНИК: </w:t>
      </w:r>
      <w:r w:rsidR="00133412">
        <w:rPr>
          <w:rFonts w:asciiTheme="minorHAnsi" w:hAnsiTheme="minorHAnsi" w:cstheme="minorHAnsi"/>
          <w:sz w:val="20"/>
          <w:szCs w:val="20"/>
          <w:lang w:val="uk-UA"/>
        </w:rPr>
        <w:t xml:space="preserve">ТОВ  </w:t>
      </w:r>
      <w:r w:rsidR="00D26CD3" w:rsidRPr="004E59A5">
        <w:rPr>
          <w:rFonts w:asciiTheme="minorHAnsi" w:hAnsiTheme="minorHAnsi" w:cstheme="minorHAnsi"/>
          <w:sz w:val="20"/>
          <w:szCs w:val="20"/>
          <w:lang w:val="uk-UA"/>
        </w:rPr>
        <w:t>НВО «</w:t>
      </w:r>
      <w:proofErr w:type="spellStart"/>
      <w:r w:rsidR="00D26CD3" w:rsidRPr="004E59A5">
        <w:rPr>
          <w:rFonts w:asciiTheme="minorHAnsi" w:hAnsiTheme="minorHAnsi" w:cstheme="minorHAnsi"/>
          <w:sz w:val="20"/>
          <w:szCs w:val="20"/>
          <w:lang w:val="uk-UA"/>
        </w:rPr>
        <w:t>Каммед</w:t>
      </w:r>
      <w:proofErr w:type="spellEnd"/>
      <w:r w:rsidR="00D26CD3" w:rsidRPr="004E59A5">
        <w:rPr>
          <w:rFonts w:asciiTheme="minorHAnsi" w:hAnsiTheme="minorHAnsi" w:cstheme="minorHAnsi"/>
          <w:sz w:val="20"/>
          <w:szCs w:val="20"/>
          <w:lang w:val="uk-UA"/>
        </w:rPr>
        <w:t xml:space="preserve">» </w:t>
      </w:r>
      <w:r w:rsidR="00D26CD3" w:rsidRPr="004E59A5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 xml:space="preserve">вул. Крип’якевича 3, </w:t>
      </w:r>
      <w:proofErr w:type="spellStart"/>
      <w:r w:rsidR="00D26CD3" w:rsidRPr="004E59A5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м.Кам’янець-Подільський</w:t>
      </w:r>
      <w:proofErr w:type="spellEnd"/>
      <w:r w:rsidR="00D26CD3" w:rsidRPr="004E59A5">
        <w:rPr>
          <w:rFonts w:asciiTheme="minorHAnsi" w:hAnsiTheme="minorHAnsi" w:cstheme="minorHAnsi"/>
          <w:color w:val="000000"/>
          <w:sz w:val="20"/>
          <w:szCs w:val="20"/>
          <w:shd w:val="clear" w:color="auto" w:fill="FFFFFF"/>
          <w:lang w:val="uk-UA"/>
        </w:rPr>
        <w:t>, Хмельницька обл.,</w:t>
      </w:r>
      <w:r w:rsidR="00D26CD3" w:rsidRPr="004E59A5">
        <w:rPr>
          <w:rFonts w:asciiTheme="minorHAnsi" w:hAnsiTheme="minorHAnsi" w:cstheme="minorHAnsi"/>
          <w:sz w:val="20"/>
          <w:szCs w:val="20"/>
          <w:lang w:val="uk-UA"/>
        </w:rPr>
        <w:t>Україна, 32300.</w:t>
      </w:r>
    </w:p>
    <w:p w:rsidR="00D26CD3" w:rsidRPr="004E59A5" w:rsidRDefault="00D26CD3" w:rsidP="00D26CD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sz w:val="20"/>
          <w:szCs w:val="20"/>
          <w:lang w:val="uk-UA"/>
        </w:rPr>
      </w:pPr>
    </w:p>
    <w:p w:rsidR="00D26CD3" w:rsidRPr="004E59A5" w:rsidRDefault="00D26CD3" w:rsidP="00D26CD3">
      <w:pPr>
        <w:pStyle w:val="a4"/>
        <w:tabs>
          <w:tab w:val="left" w:pos="708"/>
        </w:tabs>
        <w:ind w:right="-213"/>
        <w:rPr>
          <w:rFonts w:asciiTheme="minorHAnsi" w:hAnsiTheme="minorHAnsi" w:cstheme="minorHAnsi"/>
          <w:bCs/>
          <w:sz w:val="20"/>
          <w:szCs w:val="20"/>
          <w:lang w:val="uk-UA"/>
        </w:rPr>
      </w:pPr>
      <w:r w:rsidRPr="004E59A5">
        <w:rPr>
          <w:rFonts w:asciiTheme="minorHAnsi" w:hAnsiTheme="minorHAnsi" w:cs="Arial"/>
          <w:b/>
          <w:bCs/>
          <w:sz w:val="20"/>
          <w:szCs w:val="20"/>
          <w:lang w:val="uk-UA"/>
        </w:rPr>
        <w:t xml:space="preserve">REF  </w:t>
      </w:r>
      <w:r w:rsidRPr="004E59A5">
        <w:rPr>
          <w:rFonts w:asciiTheme="minorHAnsi" w:hAnsiTheme="minorHAnsi" w:cstheme="minorHAnsi"/>
          <w:bCs/>
          <w:sz w:val="20"/>
          <w:szCs w:val="20"/>
          <w:lang w:val="uk-UA"/>
        </w:rPr>
        <w:t>Номер за каталогом</w:t>
      </w:r>
    </w:p>
    <w:p w:rsidR="00D26CD3" w:rsidRPr="004E59A5" w:rsidRDefault="00D26CD3" w:rsidP="00D26CD3">
      <w:pPr>
        <w:pStyle w:val="a4"/>
        <w:tabs>
          <w:tab w:val="left" w:pos="708"/>
        </w:tabs>
        <w:ind w:right="-213"/>
        <w:rPr>
          <w:rFonts w:asciiTheme="minorHAnsi" w:hAnsiTheme="minorHAnsi"/>
          <w:sz w:val="20"/>
          <w:szCs w:val="20"/>
          <w:lang w:val="uk-UA"/>
        </w:rPr>
      </w:pPr>
      <w:r w:rsidRPr="004E59A5">
        <w:rPr>
          <w:rFonts w:asciiTheme="minorHAnsi" w:hAnsiTheme="minorHAnsi"/>
          <w:noProof/>
          <w:sz w:val="20"/>
          <w:szCs w:val="20"/>
          <w:lang w:eastAsia="ru-RU"/>
        </w:rP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-99060</wp:posOffset>
            </wp:positionH>
            <wp:positionV relativeFrom="paragraph">
              <wp:posOffset>64770</wp:posOffset>
            </wp:positionV>
            <wp:extent cx="330835" cy="308610"/>
            <wp:effectExtent l="0" t="0" r="0" b="0"/>
            <wp:wrapNone/>
            <wp:docPr id="9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6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0835" cy="3086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26CD3" w:rsidRPr="004E59A5" w:rsidRDefault="00D26CD3" w:rsidP="00D26CD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   Дата виготовлення  </w:t>
      </w:r>
    </w:p>
    <w:p w:rsidR="00D26CD3" w:rsidRPr="004E59A5" w:rsidRDefault="00D26CD3" w:rsidP="00D26CD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4E59A5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-91440</wp:posOffset>
            </wp:positionH>
            <wp:positionV relativeFrom="paragraph">
              <wp:posOffset>101600</wp:posOffset>
            </wp:positionV>
            <wp:extent cx="274955" cy="257810"/>
            <wp:effectExtent l="0" t="0" r="0" b="0"/>
            <wp:wrapNone/>
            <wp:docPr id="10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9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955" cy="2578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26CD3" w:rsidRPr="004E59A5" w:rsidRDefault="00D26CD3" w:rsidP="00D26CD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 xml:space="preserve">  У разі пошкодження упаковки не використовувати</w:t>
      </w:r>
    </w:p>
    <w:p w:rsidR="00D26CD3" w:rsidRPr="004E59A5" w:rsidRDefault="00D26CD3" w:rsidP="00D26CD3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D26CD3" w:rsidRPr="004E59A5" w:rsidRDefault="00D26CD3" w:rsidP="00D26CD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4E59A5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-65750</wp:posOffset>
            </wp:positionH>
            <wp:positionV relativeFrom="paragraph">
              <wp:posOffset>-3175</wp:posOffset>
            </wp:positionV>
            <wp:extent cx="266065" cy="280670"/>
            <wp:effectExtent l="0" t="0" r="0" b="0"/>
            <wp:wrapNone/>
            <wp:docPr id="11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065" cy="2806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 w:rsidRPr="004E59A5">
        <w:rPr>
          <w:sz w:val="20"/>
          <w:szCs w:val="20"/>
          <w:lang w:val="uk-UA"/>
        </w:rPr>
        <w:t xml:space="preserve">  Повторно не використовувати</w:t>
      </w:r>
    </w:p>
    <w:p w:rsidR="00D26CD3" w:rsidRPr="004E59A5" w:rsidRDefault="00D26CD3" w:rsidP="00D26CD3">
      <w:pPr>
        <w:spacing w:after="0" w:line="240" w:lineRule="auto"/>
        <w:ind w:left="360" w:right="-213"/>
        <w:rPr>
          <w:sz w:val="20"/>
          <w:szCs w:val="20"/>
          <w:lang w:val="uk-UA"/>
        </w:rPr>
      </w:pPr>
    </w:p>
    <w:p w:rsidR="00D26CD3" w:rsidRPr="004E59A5" w:rsidRDefault="00D26CD3" w:rsidP="00D26CD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4E59A5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147271</wp:posOffset>
            </wp:positionH>
            <wp:positionV relativeFrom="paragraph">
              <wp:posOffset>63451</wp:posOffset>
            </wp:positionV>
            <wp:extent cx="146539" cy="345831"/>
            <wp:effectExtent l="19050" t="0" r="5861" b="0"/>
            <wp:wrapNone/>
            <wp:docPr id="13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5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539" cy="34583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6CD3" w:rsidRPr="004E59A5" w:rsidRDefault="00D26CD3" w:rsidP="00D26CD3">
      <w:pPr>
        <w:spacing w:after="0" w:line="240" w:lineRule="auto"/>
        <w:ind w:left="360" w:right="-213"/>
        <w:rPr>
          <w:sz w:val="20"/>
          <w:szCs w:val="20"/>
          <w:lang w:val="uk-UA"/>
        </w:rPr>
      </w:pPr>
      <w:r w:rsidRPr="004E59A5">
        <w:rPr>
          <w:sz w:val="20"/>
          <w:szCs w:val="20"/>
          <w:lang w:val="uk-UA"/>
        </w:rPr>
        <w:tab/>
      </w:r>
      <w:r w:rsidRPr="004E59A5">
        <w:rPr>
          <w:sz w:val="20"/>
          <w:szCs w:val="20"/>
          <w:lang w:val="uk-UA"/>
        </w:rPr>
        <w:tab/>
      </w:r>
      <w:r w:rsidR="009C73D0">
        <w:rPr>
          <w:sz w:val="20"/>
          <w:szCs w:val="20"/>
          <w:lang w:val="uk-UA"/>
        </w:rPr>
        <w:t>Партія</w:t>
      </w:r>
    </w:p>
    <w:p w:rsidR="00D26CD3" w:rsidRPr="004E59A5" w:rsidRDefault="00D26CD3" w:rsidP="00D26CD3">
      <w:pPr>
        <w:spacing w:after="0" w:line="240" w:lineRule="auto"/>
        <w:ind w:right="-213"/>
        <w:rPr>
          <w:sz w:val="20"/>
          <w:szCs w:val="20"/>
          <w:lang w:val="uk-UA"/>
        </w:rPr>
      </w:pPr>
    </w:p>
    <w:p w:rsidR="00D26CD3" w:rsidRPr="004E59A5" w:rsidRDefault="00D26CD3" w:rsidP="00D26CD3">
      <w:pPr>
        <w:spacing w:after="0" w:line="240" w:lineRule="auto"/>
        <w:ind w:right="-213" w:firstLine="708"/>
        <w:rPr>
          <w:sz w:val="20"/>
          <w:szCs w:val="20"/>
          <w:lang w:val="uk-UA"/>
        </w:rPr>
      </w:pPr>
      <w:r w:rsidRPr="004E59A5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-85090</wp:posOffset>
            </wp:positionH>
            <wp:positionV relativeFrom="paragraph">
              <wp:posOffset>52070</wp:posOffset>
            </wp:positionV>
            <wp:extent cx="515620" cy="123190"/>
            <wp:effectExtent l="0" t="0" r="0" b="0"/>
            <wp:wrapNone/>
            <wp:docPr id="15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5620" cy="12319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 w:rsidRPr="004E59A5">
        <w:rPr>
          <w:sz w:val="20"/>
          <w:szCs w:val="20"/>
          <w:lang w:val="uk-UA"/>
        </w:rPr>
        <w:t xml:space="preserve">  Стерилізовано оксидом етилену</w:t>
      </w:r>
    </w:p>
    <w:p w:rsidR="00D26CD3" w:rsidRPr="004E59A5" w:rsidRDefault="00D26CD3" w:rsidP="00D26CD3">
      <w:pPr>
        <w:spacing w:after="0" w:line="240" w:lineRule="auto"/>
        <w:ind w:right="-213"/>
        <w:rPr>
          <w:sz w:val="20"/>
          <w:szCs w:val="20"/>
          <w:lang w:val="uk-UA"/>
        </w:rPr>
      </w:pPr>
      <w:r w:rsidRPr="004E59A5">
        <w:rPr>
          <w:noProof/>
          <w:sz w:val="20"/>
          <w:szCs w:val="20"/>
          <w:lang w:eastAsia="ru-RU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-83350</wp:posOffset>
            </wp:positionH>
            <wp:positionV relativeFrom="paragraph">
              <wp:posOffset>15875</wp:posOffset>
            </wp:positionV>
            <wp:extent cx="336550" cy="332105"/>
            <wp:effectExtent l="0" t="0" r="6350" b="0"/>
            <wp:wrapNone/>
            <wp:docPr id="16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550" cy="3321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D26CD3" w:rsidRPr="004E59A5" w:rsidRDefault="00D26CD3" w:rsidP="00D26CD3">
      <w:pPr>
        <w:spacing w:after="0" w:line="240" w:lineRule="auto"/>
        <w:ind w:right="-213" w:firstLine="708"/>
        <w:rPr>
          <w:lang w:val="uk-UA"/>
        </w:rPr>
      </w:pPr>
      <w:r w:rsidRPr="004E59A5">
        <w:rPr>
          <w:sz w:val="20"/>
          <w:szCs w:val="20"/>
          <w:lang w:val="uk-UA"/>
        </w:rPr>
        <w:t>Перед застосуванням ознайомитися з інструкцією</w:t>
      </w:r>
    </w:p>
    <w:p w:rsidR="009C73D0" w:rsidRDefault="009C73D0" w:rsidP="009C73D0">
      <w:pPr>
        <w:spacing w:after="0" w:line="240" w:lineRule="auto"/>
        <w:ind w:right="-213" w:firstLine="708"/>
        <w:rPr>
          <w:lang w:val="uk-UA"/>
        </w:rPr>
      </w:pPr>
    </w:p>
    <w:p w:rsidR="009C73D0" w:rsidRDefault="009C73D0" w:rsidP="009C73D0">
      <w:pPr>
        <w:pStyle w:val="a4"/>
        <w:tabs>
          <w:tab w:val="left" w:pos="708"/>
        </w:tabs>
        <w:ind w:left="709" w:right="-213"/>
        <w:rPr>
          <w:sz w:val="20"/>
          <w:szCs w:val="20"/>
          <w:lang w:val="uk-UA"/>
        </w:rPr>
      </w:pPr>
      <w:r>
        <w:rPr>
          <w:noProof/>
          <w:lang w:eastAsia="ru-RU"/>
        </w:rPr>
        <w:drawing>
          <wp:anchor distT="0" distB="0" distL="114300" distR="114300" simplePos="0" relativeHeight="251668480" behindDoc="0" locked="0" layoutInCell="1" allowOverlap="1">
            <wp:simplePos x="0" y="0"/>
            <wp:positionH relativeFrom="column">
              <wp:posOffset>-9525</wp:posOffset>
            </wp:positionH>
            <wp:positionV relativeFrom="paragraph">
              <wp:posOffset>68580</wp:posOffset>
            </wp:positionV>
            <wp:extent cx="384810" cy="312420"/>
            <wp:effectExtent l="19050" t="0" r="0" b="0"/>
            <wp:wrapSquare wrapText="bothSides"/>
            <wp:docPr id="2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17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4810" cy="31242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  <w:r>
        <w:rPr>
          <w:rFonts w:cstheme="minorHAnsi"/>
          <w:sz w:val="20"/>
          <w:szCs w:val="20"/>
          <w:lang w:val="uk-UA"/>
        </w:rPr>
        <w:t xml:space="preserve"> Сертифікат відповідності технічному регламенту       щодо медичних виробів </w:t>
      </w:r>
      <w:r w:rsidR="00264861">
        <w:rPr>
          <w:rFonts w:cstheme="minorHAnsi"/>
          <w:sz w:val="20"/>
          <w:szCs w:val="20"/>
          <w:lang w:val="uk-UA"/>
        </w:rPr>
        <w:t>.</w:t>
      </w:r>
    </w:p>
    <w:p w:rsidR="009C73D0" w:rsidRDefault="009C73D0" w:rsidP="009C73D0">
      <w:pPr>
        <w:pStyle w:val="a4"/>
        <w:tabs>
          <w:tab w:val="left" w:pos="708"/>
        </w:tabs>
        <w:ind w:right="-213"/>
        <w:rPr>
          <w:color w:val="000000"/>
          <w:sz w:val="20"/>
          <w:szCs w:val="20"/>
          <w:lang w:val="uk-UA"/>
        </w:rPr>
      </w:pPr>
    </w:p>
    <w:p w:rsidR="009C73D0" w:rsidRDefault="009C73D0" w:rsidP="009C73D0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en-US"/>
        </w:rPr>
        <w:t>UA</w:t>
      </w:r>
      <w:r>
        <w:rPr>
          <w:rFonts w:ascii="Times New Roman" w:hAnsi="Times New Roman"/>
          <w:sz w:val="16"/>
          <w:szCs w:val="16"/>
          <w:lang w:val="uk-UA"/>
        </w:rPr>
        <w:t>.</w:t>
      </w:r>
      <w:r>
        <w:rPr>
          <w:rFonts w:ascii="Times New Roman" w:hAnsi="Times New Roman"/>
          <w:sz w:val="16"/>
          <w:szCs w:val="16"/>
          <w:lang w:val="en-US"/>
        </w:rPr>
        <w:t>TR</w:t>
      </w:r>
      <w:r>
        <w:rPr>
          <w:rFonts w:ascii="Times New Roman" w:hAnsi="Times New Roman"/>
          <w:sz w:val="16"/>
          <w:szCs w:val="16"/>
          <w:lang w:val="uk-UA"/>
        </w:rPr>
        <w:t>.101</w:t>
      </w:r>
    </w:p>
    <w:p w:rsidR="009C73D0" w:rsidRDefault="009C73D0" w:rsidP="009C73D0">
      <w:pPr>
        <w:pStyle w:val="a4"/>
        <w:tabs>
          <w:tab w:val="left" w:pos="708"/>
        </w:tabs>
        <w:rPr>
          <w:rFonts w:ascii="Times New Roman" w:hAnsi="Times New Roman"/>
          <w:sz w:val="16"/>
          <w:szCs w:val="16"/>
          <w:lang w:val="uk-UA"/>
        </w:rPr>
      </w:pPr>
      <w:r>
        <w:rPr>
          <w:rFonts w:ascii="Times New Roman" w:hAnsi="Times New Roman"/>
          <w:sz w:val="16"/>
          <w:szCs w:val="16"/>
          <w:lang w:val="uk-UA"/>
        </w:rPr>
        <w:t xml:space="preserve">                                                            Редакція 2. Затверджено 04.07.2017.</w:t>
      </w:r>
    </w:p>
    <w:p w:rsidR="009C73D0" w:rsidRDefault="009C73D0" w:rsidP="009C73D0">
      <w:pPr>
        <w:spacing w:after="0" w:line="240" w:lineRule="auto"/>
        <w:ind w:right="-213"/>
        <w:rPr>
          <w:rFonts w:ascii="Times New Roman" w:hAnsi="Times New Roman" w:cs="Times New Roman"/>
          <w:sz w:val="20"/>
          <w:szCs w:val="20"/>
          <w:lang w:val="uk-UA"/>
        </w:rPr>
      </w:pPr>
    </w:p>
    <w:p w:rsidR="009C73D0" w:rsidRDefault="009C73D0" w:rsidP="009C73D0">
      <w:pPr>
        <w:rPr>
          <w:sz w:val="20"/>
          <w:szCs w:val="20"/>
          <w:lang w:val="uk-UA"/>
        </w:rPr>
      </w:pPr>
    </w:p>
    <w:p w:rsidR="00977CEB" w:rsidRPr="00D26CD3" w:rsidRDefault="005E57CE">
      <w:pPr>
        <w:rPr>
          <w:lang w:val="uk-UA"/>
        </w:rPr>
      </w:pPr>
    </w:p>
    <w:sectPr w:rsidR="00977CEB" w:rsidRPr="00D26CD3" w:rsidSect="009C73D0">
      <w:headerReference w:type="default" r:id="rId18"/>
      <w:pgSz w:w="11906" w:h="16838"/>
      <w:pgMar w:top="968" w:right="851" w:bottom="2552" w:left="567" w:header="142" w:footer="709" w:gutter="0"/>
      <w:cols w:num="2"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E57CE" w:rsidRDefault="005E57CE">
      <w:pPr>
        <w:spacing w:after="0" w:line="240" w:lineRule="auto"/>
      </w:pPr>
      <w:r>
        <w:separator/>
      </w:r>
    </w:p>
  </w:endnote>
  <w:endnote w:type="continuationSeparator" w:id="0">
    <w:p w:rsidR="005E57CE" w:rsidRDefault="005E57C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Arial Black">
    <w:panose1 w:val="020B0A04020102020204"/>
    <w:charset w:val="CC"/>
    <w:family w:val="swiss"/>
    <w:pitch w:val="variable"/>
    <w:sig w:usb0="00000287" w:usb1="00000000" w:usb2="00000000" w:usb3="00000000" w:csb0="0000009F" w:csb1="00000000"/>
  </w:font>
  <w:font w:name="Estrangelo Edessa">
    <w:panose1 w:val="03080600000000000000"/>
    <w:charset w:val="01"/>
    <w:family w:val="roman"/>
    <w:notTrueType/>
    <w:pitch w:val="variable"/>
  </w:font>
  <w:font w:name="Calibri Light">
    <w:altName w:val="Calibri"/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E57CE" w:rsidRDefault="005E57CE">
      <w:pPr>
        <w:spacing w:after="0" w:line="240" w:lineRule="auto"/>
      </w:pPr>
      <w:r>
        <w:separator/>
      </w:r>
    </w:p>
  </w:footnote>
  <w:footnote w:type="continuationSeparator" w:id="0">
    <w:p w:rsidR="005E57CE" w:rsidRDefault="005E57C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3016D" w:rsidRDefault="00D26CD3" w:rsidP="00D3016D">
    <w:pPr>
      <w:pStyle w:val="a4"/>
      <w:tabs>
        <w:tab w:val="clear" w:pos="4677"/>
        <w:tab w:val="left" w:pos="0"/>
      </w:tabs>
    </w:pPr>
    <w:r w:rsidRPr="00590117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Інструкція </w:t>
    </w:r>
    <w:r w:rsidR="009C73D0">
      <w:rPr>
        <w:rFonts w:ascii="Arial Black" w:hAnsi="Arial Black" w:cs="Estrangelo Edessa"/>
        <w:b/>
        <w:i/>
        <w:color w:val="000066"/>
        <w:sz w:val="24"/>
        <w:szCs w:val="24"/>
        <w:u w:val="double" w:color="000066"/>
        <w:lang w:val="uk-UA"/>
      </w:rPr>
      <w:t xml:space="preserve">для використання </w:t>
    </w:r>
    <w:r w:rsidRPr="00257773">
      <w:rPr>
        <w:rFonts w:ascii="Arial Black" w:hAnsi="Arial Black" w:cs="Estrangelo Edessa"/>
        <w:b/>
        <w:i/>
        <w:outline/>
        <w:noProof/>
        <w:color w:val="000066"/>
        <w:sz w:val="18"/>
        <w:szCs w:val="18"/>
        <w:u w:val="double"/>
        <w:lang w:eastAsia="ru-RU"/>
      </w:rPr>
      <w:drawing>
        <wp:inline distT="0" distB="0" distL="0" distR="0">
          <wp:extent cx="4034790" cy="297180"/>
          <wp:effectExtent l="19050" t="0" r="3810" b="0"/>
          <wp:docPr id="23" name="Рисунок 12" descr="kammed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kammed2.jpg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4034790" cy="29718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  <w:p w:rsidR="00D3016D" w:rsidRDefault="005E57CE">
    <w:pPr>
      <w:pStyle w:val="a4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297BBB"/>
    <w:multiLevelType w:val="hybridMultilevel"/>
    <w:tmpl w:val="F55EACAA"/>
    <w:lvl w:ilvl="0" w:tplc="FFBECF92">
      <w:start w:val="1"/>
      <w:numFmt w:val="bullet"/>
      <w:lvlText w:val=""/>
      <w:lvlJc w:val="left"/>
      <w:pPr>
        <w:ind w:left="206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22B66350"/>
    <w:multiLevelType w:val="hybridMultilevel"/>
    <w:tmpl w:val="E7E6F700"/>
    <w:lvl w:ilvl="0" w:tplc="FFBECF92">
      <w:start w:val="1"/>
      <w:numFmt w:val="bullet"/>
      <w:lvlText w:val=""/>
      <w:lvlJc w:val="left"/>
      <w:pPr>
        <w:ind w:left="305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377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449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521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593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665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737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809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8814" w:hanging="360"/>
      </w:pPr>
      <w:rPr>
        <w:rFonts w:ascii="Wingdings" w:hAnsi="Wingdings" w:hint="default"/>
      </w:rPr>
    </w:lvl>
  </w:abstractNum>
  <w:abstractNum w:abstractNumId="2">
    <w:nsid w:val="3E5F71BE"/>
    <w:multiLevelType w:val="hybridMultilevel"/>
    <w:tmpl w:val="B678CCAE"/>
    <w:lvl w:ilvl="0" w:tplc="FFBECF9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1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26CD3"/>
    <w:rsid w:val="000D4401"/>
    <w:rsid w:val="00130AB0"/>
    <w:rsid w:val="00133412"/>
    <w:rsid w:val="00264861"/>
    <w:rsid w:val="003B3398"/>
    <w:rsid w:val="003D7C78"/>
    <w:rsid w:val="00594231"/>
    <w:rsid w:val="005E57CE"/>
    <w:rsid w:val="0061767E"/>
    <w:rsid w:val="00712C6B"/>
    <w:rsid w:val="007335CF"/>
    <w:rsid w:val="00824622"/>
    <w:rsid w:val="008C46BD"/>
    <w:rsid w:val="00900C8F"/>
    <w:rsid w:val="009C73D0"/>
    <w:rsid w:val="00AA35A2"/>
    <w:rsid w:val="00BA75B7"/>
    <w:rsid w:val="00CE7987"/>
    <w:rsid w:val="00D26CD3"/>
    <w:rsid w:val="00F52635"/>
    <w:rsid w:val="00F8152E"/>
    <w:rsid w:val="00F8183E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2"/>
    <o:shapelayout v:ext="edit">
      <o:idmap v:ext="edit" data="1"/>
      <o:rules v:ext="edit">
        <o:r id="V:Rule1" type="connector" idref="#_x0000_s1026"/>
        <o:r id="V:Rule2" type="connector" idref="#_x0000_s1028"/>
        <o:r id="V:Rule3" type="connector" idref="#_x0000_s1029"/>
        <o:r id="V:Rule4" type="connector" idref="#_x0000_s1031"/>
        <o:r id="V:Rule5" type="connector" idref="#_x0000_s1027"/>
        <o:r id="V:Rule6" type="connector" idref="#_x0000_s1030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26CD3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D26CD3"/>
    <w:pPr>
      <w:ind w:left="720"/>
      <w:contextualSpacing/>
    </w:pPr>
  </w:style>
  <w:style w:type="paragraph" w:styleId="a4">
    <w:name w:val="header"/>
    <w:basedOn w:val="a"/>
    <w:link w:val="a5"/>
    <w:unhideWhenUsed/>
    <w:rsid w:val="00D26CD3"/>
    <w:pPr>
      <w:tabs>
        <w:tab w:val="center" w:pos="4677"/>
        <w:tab w:val="right" w:pos="9355"/>
      </w:tabs>
      <w:spacing w:after="0" w:line="240" w:lineRule="auto"/>
    </w:pPr>
    <w:rPr>
      <w:rFonts w:ascii="Calibri" w:eastAsia="Times New Roman" w:hAnsi="Calibri" w:cs="Times New Roman"/>
    </w:rPr>
  </w:style>
  <w:style w:type="character" w:customStyle="1" w:styleId="a5">
    <w:name w:val="Верхний колонтитул Знак"/>
    <w:basedOn w:val="a0"/>
    <w:link w:val="a4"/>
    <w:rsid w:val="00D26CD3"/>
    <w:rPr>
      <w:rFonts w:ascii="Calibri" w:eastAsia="Times New Roman" w:hAnsi="Calibri" w:cs="Times New Roman"/>
    </w:rPr>
  </w:style>
  <w:style w:type="paragraph" w:styleId="a6">
    <w:name w:val="footer"/>
    <w:basedOn w:val="a"/>
    <w:link w:val="a7"/>
    <w:uiPriority w:val="99"/>
    <w:semiHidden/>
    <w:unhideWhenUsed/>
    <w:rsid w:val="00D26CD3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semiHidden/>
    <w:rsid w:val="00D26CD3"/>
  </w:style>
  <w:style w:type="table" w:styleId="a8">
    <w:name w:val="Table Grid"/>
    <w:basedOn w:val="a1"/>
    <w:uiPriority w:val="59"/>
    <w:rsid w:val="00D26CD3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pple-converted-space">
    <w:name w:val="apple-converted-space"/>
    <w:basedOn w:val="a0"/>
    <w:rsid w:val="00D26CD3"/>
  </w:style>
  <w:style w:type="paragraph" w:styleId="a9">
    <w:name w:val="Balloon Text"/>
    <w:basedOn w:val="a"/>
    <w:link w:val="aa"/>
    <w:uiPriority w:val="99"/>
    <w:semiHidden/>
    <w:unhideWhenUsed/>
    <w:rsid w:val="009C73D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a">
    <w:name w:val="Текст выноски Знак"/>
    <w:basedOn w:val="a0"/>
    <w:link w:val="a9"/>
    <w:uiPriority w:val="99"/>
    <w:semiHidden/>
    <w:rsid w:val="009C73D0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2911357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jpe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10" Type="http://schemas.openxmlformats.org/officeDocument/2006/relationships/image" Target="media/image3.emf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13</TotalTime>
  <Pages>1</Pages>
  <Words>453</Words>
  <Characters>2586</Characters>
  <Application>Microsoft Office Word</Application>
  <DocSecurity>0</DocSecurity>
  <Lines>21</Lines>
  <Paragraphs>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3033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Maria Sitai</dc:creator>
  <cp:keywords/>
  <dc:description/>
  <cp:lastModifiedBy>Nataly</cp:lastModifiedBy>
  <cp:revision>11</cp:revision>
  <dcterms:created xsi:type="dcterms:W3CDTF">2017-02-01T12:38:00Z</dcterms:created>
  <dcterms:modified xsi:type="dcterms:W3CDTF">2020-10-22T11:42:00Z</dcterms:modified>
</cp:coreProperties>
</file>